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06AE8" w14:textId="77777777" w:rsidR="00B05062" w:rsidRPr="00B05062" w:rsidRDefault="00A319D3" w:rsidP="00B05062">
      <w:pPr>
        <w:spacing w:after="0" w:line="240" w:lineRule="auto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Meandering </w:t>
      </w:r>
      <w:r w:rsidR="00B05062" w:rsidRPr="00B05062">
        <w:rPr>
          <w:rFonts w:eastAsiaTheme="minorHAnsi"/>
        </w:rPr>
        <w:t xml:space="preserve">White Night: </w:t>
      </w:r>
      <w:commentRangeStart w:id="0"/>
      <w:proofErr w:type="spellStart"/>
      <w:r w:rsidR="00B05062" w:rsidRPr="00B05062">
        <w:rPr>
          <w:rFonts w:eastAsiaTheme="minorHAnsi"/>
        </w:rPr>
        <w:t>Yunkyung</w:t>
      </w:r>
      <w:proofErr w:type="spellEnd"/>
      <w:r w:rsidR="00B05062" w:rsidRPr="00B05062">
        <w:rPr>
          <w:rFonts w:eastAsiaTheme="minorHAnsi"/>
        </w:rPr>
        <w:t xml:space="preserve"> </w:t>
      </w:r>
      <w:proofErr w:type="spellStart"/>
      <w:r w:rsidR="00B05062" w:rsidRPr="00B05062">
        <w:rPr>
          <w:rFonts w:eastAsiaTheme="minorHAnsi"/>
        </w:rPr>
        <w:t>J</w:t>
      </w:r>
      <w:r w:rsidR="00034F9F">
        <w:rPr>
          <w:rFonts w:eastAsiaTheme="minorHAnsi"/>
        </w:rPr>
        <w:t>eon</w:t>
      </w:r>
      <w:r w:rsidR="00B05062" w:rsidRPr="00B05062">
        <w:rPr>
          <w:rFonts w:eastAsiaTheme="minorHAnsi"/>
        </w:rPr>
        <w:t>g</w:t>
      </w:r>
      <w:commentRangeEnd w:id="0"/>
      <w:r w:rsidR="0046303F">
        <w:rPr>
          <w:rStyle w:val="CommentReference"/>
        </w:rPr>
        <w:commentReference w:id="0"/>
      </w:r>
      <w:r>
        <w:rPr>
          <w:rFonts w:eastAsiaTheme="minorHAnsi"/>
        </w:rPr>
        <w:t>’s</w:t>
      </w:r>
      <w:proofErr w:type="spellEnd"/>
      <w:r w:rsidR="00B05062" w:rsidRPr="00B05062">
        <w:rPr>
          <w:rFonts w:eastAsiaTheme="minorHAnsi"/>
        </w:rPr>
        <w:t xml:space="preserve"> Solo Exhibition ≪Archetype of Night≫</w:t>
      </w:r>
    </w:p>
    <w:p w14:paraId="51220F56" w14:textId="77777777" w:rsidR="00B05062" w:rsidRPr="008F1821" w:rsidRDefault="0046303F" w:rsidP="0046303F">
      <w:pPr>
        <w:spacing w:after="0" w:line="240" w:lineRule="auto"/>
        <w:ind w:right="200"/>
        <w:jc w:val="right"/>
        <w:rPr>
          <w:rFonts w:eastAsiaTheme="minorHAnsi"/>
        </w:rPr>
      </w:pPr>
      <w:r>
        <w:rPr>
          <w:rFonts w:eastAsiaTheme="minorHAnsi"/>
        </w:rPr>
        <w:t>By</w:t>
      </w:r>
      <w:r w:rsidR="00B05062" w:rsidRPr="00B05062">
        <w:rPr>
          <w:rFonts w:eastAsiaTheme="minorHAnsi"/>
        </w:rPr>
        <w:t xml:space="preserve"> | </w:t>
      </w:r>
      <w:commentRangeStart w:id="1"/>
      <w:proofErr w:type="spellStart"/>
      <w:r w:rsidR="00B05062" w:rsidRPr="00B05062">
        <w:rPr>
          <w:rFonts w:eastAsiaTheme="minorHAnsi"/>
        </w:rPr>
        <w:t>Sujin</w:t>
      </w:r>
      <w:proofErr w:type="spellEnd"/>
      <w:r w:rsidR="00B05062" w:rsidRPr="00B05062">
        <w:rPr>
          <w:rFonts w:eastAsiaTheme="minorHAnsi"/>
        </w:rPr>
        <w:t xml:space="preserve"> </w:t>
      </w:r>
      <w:proofErr w:type="spellStart"/>
      <w:r w:rsidR="00B05062" w:rsidRPr="00B05062">
        <w:rPr>
          <w:rFonts w:eastAsiaTheme="minorHAnsi"/>
        </w:rPr>
        <w:t>Jeong</w:t>
      </w:r>
      <w:commentRangeEnd w:id="1"/>
      <w:proofErr w:type="spellEnd"/>
      <w:r>
        <w:rPr>
          <w:rStyle w:val="CommentReference"/>
        </w:rPr>
        <w:commentReference w:id="1"/>
      </w:r>
    </w:p>
    <w:p w14:paraId="22B333E8" w14:textId="77777777" w:rsidR="00B57113" w:rsidRPr="008F1821" w:rsidRDefault="00B57113">
      <w:pPr>
        <w:spacing w:after="0" w:line="240" w:lineRule="auto"/>
        <w:jc w:val="right"/>
        <w:rPr>
          <w:rFonts w:eastAsiaTheme="minorHAnsi"/>
        </w:rPr>
      </w:pPr>
    </w:p>
    <w:p w14:paraId="1FB6E6CA" w14:textId="6D089138" w:rsidR="00B05062" w:rsidRPr="008F1821" w:rsidRDefault="00A319D3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In </w:t>
      </w:r>
      <w:r w:rsidRPr="008F1821">
        <w:rPr>
          <w:rFonts w:eastAsiaTheme="minorHAnsi" w:hint="eastAsia"/>
        </w:rPr>
        <w:t>『</w:t>
      </w:r>
      <w:r>
        <w:rPr>
          <w:rFonts w:eastAsiaTheme="minorHAnsi" w:hint="eastAsia"/>
        </w:rPr>
        <w:t>Blue &amp; Green</w:t>
      </w:r>
      <w:r w:rsidRPr="008F1821">
        <w:rPr>
          <w:rFonts w:eastAsiaTheme="minorHAnsi" w:hint="eastAsia"/>
        </w:rPr>
        <w:t>』</w:t>
      </w:r>
      <w:r>
        <w:rPr>
          <w:rFonts w:eastAsiaTheme="minorHAnsi" w:hint="eastAsia"/>
        </w:rPr>
        <w:t xml:space="preserve">, </w:t>
      </w:r>
      <w:r>
        <w:rPr>
          <w:rFonts w:eastAsiaTheme="minorHAnsi"/>
        </w:rPr>
        <w:t>w</w:t>
      </w:r>
      <w:r w:rsidR="00B05062">
        <w:rPr>
          <w:rFonts w:eastAsiaTheme="minorHAnsi" w:hint="eastAsia"/>
        </w:rPr>
        <w:t xml:space="preserve">riter Virginia Woolf </w:t>
      </w:r>
      <w:r w:rsidR="00755771">
        <w:rPr>
          <w:rFonts w:eastAsiaTheme="minorHAnsi"/>
        </w:rPr>
        <w:t xml:space="preserve">paints with language </w:t>
      </w:r>
      <w:r w:rsidR="00B05062">
        <w:rPr>
          <w:rFonts w:eastAsiaTheme="minorHAnsi"/>
        </w:rPr>
        <w:t>abstract images of the colo</w:t>
      </w:r>
      <w:r w:rsidR="00755771">
        <w:rPr>
          <w:rFonts w:eastAsiaTheme="minorHAnsi"/>
        </w:rPr>
        <w:t>rs blue and green</w:t>
      </w:r>
      <w:r>
        <w:rPr>
          <w:rFonts w:eastAsiaTheme="minorHAnsi" w:hint="eastAsia"/>
        </w:rPr>
        <w:t>. In t</w:t>
      </w:r>
      <w:r w:rsidR="00B05062">
        <w:rPr>
          <w:rFonts w:eastAsiaTheme="minorHAnsi" w:hint="eastAsia"/>
        </w:rPr>
        <w:t>he world of green</w:t>
      </w:r>
      <w:r w:rsidR="00755771">
        <w:rPr>
          <w:rFonts w:eastAsiaTheme="minorHAnsi"/>
        </w:rPr>
        <w:t xml:space="preserve">, when </w:t>
      </w:r>
      <w:r w:rsidR="00867837">
        <w:rPr>
          <w:rFonts w:eastAsiaTheme="minorHAnsi"/>
        </w:rPr>
        <w:t>sharp blades of palm tree glittering in the sun drop a pool of green</w:t>
      </w:r>
      <w:r w:rsidR="00755771">
        <w:rPr>
          <w:rFonts w:eastAsiaTheme="minorHAnsi"/>
        </w:rPr>
        <w:t xml:space="preserve">, </w:t>
      </w:r>
      <w:r>
        <w:rPr>
          <w:rFonts w:eastAsiaTheme="minorHAnsi"/>
        </w:rPr>
        <w:t xml:space="preserve">appear the </w:t>
      </w:r>
      <w:r w:rsidR="00867837">
        <w:rPr>
          <w:rFonts w:eastAsiaTheme="minorHAnsi"/>
        </w:rPr>
        <w:t>camels lurch</w:t>
      </w:r>
      <w:r>
        <w:rPr>
          <w:rFonts w:eastAsiaTheme="minorHAnsi"/>
        </w:rPr>
        <w:t>ing</w:t>
      </w:r>
      <w:r w:rsidR="00867837">
        <w:rPr>
          <w:rFonts w:eastAsiaTheme="minorHAnsi"/>
        </w:rPr>
        <w:t xml:space="preserve"> through </w:t>
      </w:r>
      <w:r>
        <w:rPr>
          <w:rFonts w:eastAsiaTheme="minorHAnsi"/>
        </w:rPr>
        <w:t>the desert and the frog flopping over a white blossom</w:t>
      </w:r>
      <w:r w:rsidR="00867837">
        <w:rPr>
          <w:rFonts w:eastAsiaTheme="minorHAnsi"/>
        </w:rPr>
        <w:t>.</w:t>
      </w:r>
      <w:r w:rsidR="00755771" w:rsidRPr="008F1821">
        <w:rPr>
          <w:rStyle w:val="FootnoteReference"/>
          <w:rFonts w:eastAsiaTheme="minorHAnsi" w:hint="eastAsia"/>
        </w:rPr>
        <w:footnoteReference w:id="1"/>
      </w:r>
      <w:r w:rsidR="00867837">
        <w:rPr>
          <w:rFonts w:eastAsiaTheme="minorHAnsi"/>
        </w:rPr>
        <w:t xml:space="preserve"> When</w:t>
      </w:r>
      <w:r w:rsidR="00FC0019">
        <w:rPr>
          <w:rFonts w:eastAsiaTheme="minorHAnsi"/>
        </w:rPr>
        <w:t xml:space="preserve"> green disappear</w:t>
      </w:r>
      <w:r w:rsidR="00755771">
        <w:rPr>
          <w:rFonts w:eastAsiaTheme="minorHAnsi"/>
        </w:rPr>
        <w:t>s</w:t>
      </w:r>
      <w:r w:rsidR="00FC0019">
        <w:rPr>
          <w:rFonts w:eastAsiaTheme="minorHAnsi"/>
        </w:rPr>
        <w:t>, then unfolds</w:t>
      </w:r>
      <w:r w:rsidR="00867837">
        <w:rPr>
          <w:rFonts w:eastAsiaTheme="minorHAnsi"/>
        </w:rPr>
        <w:t xml:space="preserve"> the world of blue where </w:t>
      </w:r>
      <w:r w:rsidR="00FC0019">
        <w:rPr>
          <w:rFonts w:eastAsiaTheme="minorHAnsi"/>
        </w:rPr>
        <w:t>a body with a mouth</w:t>
      </w:r>
      <w:r w:rsidR="00FC0019">
        <w:rPr>
          <w:rFonts w:eastAsiaTheme="minorHAnsi" w:hint="eastAsia"/>
        </w:rPr>
        <w:t xml:space="preserve"> and </w:t>
      </w:r>
      <w:r w:rsidR="00FC0019">
        <w:rPr>
          <w:rFonts w:eastAsiaTheme="minorHAnsi"/>
        </w:rPr>
        <w:t>nostrils</w:t>
      </w:r>
      <w:r w:rsidR="0046303F">
        <w:rPr>
          <w:rFonts w:eastAsiaTheme="minorHAnsi"/>
        </w:rPr>
        <w:t>, spouting</w:t>
      </w:r>
      <w:r w:rsidR="00FC0019">
        <w:rPr>
          <w:rFonts w:eastAsiaTheme="minorHAnsi"/>
        </w:rPr>
        <w:t xml:space="preserve"> columns of water</w:t>
      </w:r>
      <w:r w:rsidR="0046303F">
        <w:rPr>
          <w:rFonts w:eastAsiaTheme="minorHAnsi"/>
        </w:rPr>
        <w:t>,</w:t>
      </w:r>
      <w:r w:rsidR="00FC0019">
        <w:rPr>
          <w:rFonts w:eastAsiaTheme="minorHAnsi"/>
        </w:rPr>
        <w:t xml:space="preserve"> and blue scales appear </w:t>
      </w:r>
      <w:r w:rsidR="0046303F">
        <w:rPr>
          <w:rFonts w:eastAsiaTheme="minorHAnsi"/>
        </w:rPr>
        <w:t xml:space="preserve">along </w:t>
      </w:r>
      <w:r w:rsidR="00FC0019">
        <w:rPr>
          <w:rFonts w:eastAsiaTheme="minorHAnsi"/>
        </w:rPr>
        <w:t>with a sound of waves.</w:t>
      </w:r>
      <w:r w:rsidR="00755771" w:rsidRPr="008F1821">
        <w:rPr>
          <w:rStyle w:val="FootnoteReference"/>
          <w:rFonts w:eastAsiaTheme="minorHAnsi" w:hint="eastAsia"/>
        </w:rPr>
        <w:footnoteReference w:id="2"/>
      </w:r>
      <w:r w:rsidR="00FC0019">
        <w:rPr>
          <w:rFonts w:eastAsiaTheme="minorHAnsi"/>
        </w:rPr>
        <w:t xml:space="preserve"> If you </w:t>
      </w:r>
      <w:r w:rsidR="00755771">
        <w:rPr>
          <w:rFonts w:eastAsiaTheme="minorHAnsi"/>
        </w:rPr>
        <w:t xml:space="preserve">brood over </w:t>
      </w:r>
      <w:r w:rsidR="00034F9F">
        <w:rPr>
          <w:rFonts w:eastAsiaTheme="minorHAnsi"/>
        </w:rPr>
        <w:t xml:space="preserve">the </w:t>
      </w:r>
      <w:r w:rsidR="00755771">
        <w:rPr>
          <w:rFonts w:eastAsiaTheme="minorHAnsi"/>
        </w:rPr>
        <w:t>brush strokes of her</w:t>
      </w:r>
      <w:r w:rsidR="00FC0019">
        <w:rPr>
          <w:rFonts w:eastAsiaTheme="minorHAnsi"/>
        </w:rPr>
        <w:t xml:space="preserve"> language, the world of green resembles a room </w:t>
      </w:r>
      <w:r w:rsidR="0046303F">
        <w:rPr>
          <w:rFonts w:eastAsiaTheme="minorHAnsi"/>
        </w:rPr>
        <w:t>bathed in sunlight and that</w:t>
      </w:r>
      <w:r w:rsidR="00FC0019">
        <w:rPr>
          <w:rFonts w:eastAsiaTheme="minorHAnsi"/>
        </w:rPr>
        <w:t xml:space="preserve"> of blue resembles a boat in </w:t>
      </w:r>
      <w:r w:rsidR="00034F9F">
        <w:rPr>
          <w:rFonts w:eastAsiaTheme="minorHAnsi" w:hint="eastAsia"/>
        </w:rPr>
        <w:t>a</w:t>
      </w:r>
      <w:r w:rsidR="008B16C4">
        <w:rPr>
          <w:rFonts w:eastAsiaTheme="minorHAnsi" w:hint="eastAsia"/>
        </w:rPr>
        <w:t xml:space="preserve"> fishing </w:t>
      </w:r>
      <w:r w:rsidR="008B16C4">
        <w:rPr>
          <w:rFonts w:eastAsiaTheme="minorHAnsi"/>
        </w:rPr>
        <w:t>village. However, the worlds of gree</w:t>
      </w:r>
      <w:r w:rsidR="0046303F">
        <w:rPr>
          <w:rFonts w:eastAsiaTheme="minorHAnsi"/>
        </w:rPr>
        <w:t>n and blue, painted by Woolf, are</w:t>
      </w:r>
      <w:r w:rsidR="008B16C4">
        <w:rPr>
          <w:rFonts w:eastAsiaTheme="minorHAnsi"/>
        </w:rPr>
        <w:t xml:space="preserve"> very </w:t>
      </w:r>
      <w:r w:rsidR="00034F9F">
        <w:rPr>
          <w:rFonts w:eastAsiaTheme="minorHAnsi"/>
        </w:rPr>
        <w:t xml:space="preserve">strange and </w:t>
      </w:r>
      <w:r w:rsidR="0046303F">
        <w:rPr>
          <w:rFonts w:eastAsiaTheme="minorHAnsi"/>
        </w:rPr>
        <w:t>unfamiliar while</w:t>
      </w:r>
      <w:r w:rsidR="00755771">
        <w:rPr>
          <w:rFonts w:eastAsiaTheme="minorHAnsi"/>
        </w:rPr>
        <w:t xml:space="preserve">, at the same time, bearing resemblance to </w:t>
      </w:r>
      <w:r w:rsidR="0046303F">
        <w:rPr>
          <w:rFonts w:eastAsiaTheme="minorHAnsi"/>
        </w:rPr>
        <w:t>a</w:t>
      </w:r>
      <w:r w:rsidR="008B16C4">
        <w:rPr>
          <w:rFonts w:eastAsiaTheme="minorHAnsi"/>
        </w:rPr>
        <w:t xml:space="preserve"> scene in reality. For she </w:t>
      </w:r>
      <w:r w:rsidR="001A1A1B">
        <w:rPr>
          <w:rFonts w:eastAsiaTheme="minorHAnsi" w:hint="eastAsia"/>
        </w:rPr>
        <w:t xml:space="preserve">has </w:t>
      </w:r>
      <w:r w:rsidR="008B16C4">
        <w:rPr>
          <w:rFonts w:eastAsiaTheme="minorHAnsi"/>
        </w:rPr>
        <w:t>created a new world that does</w:t>
      </w:r>
      <w:r w:rsidR="00034F9F">
        <w:rPr>
          <w:rFonts w:eastAsiaTheme="minorHAnsi"/>
        </w:rPr>
        <w:t xml:space="preserve">n’t </w:t>
      </w:r>
      <w:r w:rsidR="00E66B3C">
        <w:rPr>
          <w:rFonts w:eastAsiaTheme="minorHAnsi"/>
        </w:rPr>
        <w:t xml:space="preserve">really </w:t>
      </w:r>
      <w:r w:rsidR="008B16C4">
        <w:rPr>
          <w:rFonts w:eastAsiaTheme="minorHAnsi"/>
        </w:rPr>
        <w:t xml:space="preserve">exist in reality, </w:t>
      </w:r>
      <w:r w:rsidR="001A1A1B">
        <w:rPr>
          <w:rFonts w:eastAsiaTheme="minorHAnsi"/>
        </w:rPr>
        <w:t>namely</w:t>
      </w:r>
      <w:r w:rsidR="008B16C4">
        <w:rPr>
          <w:rFonts w:eastAsiaTheme="minorHAnsi"/>
        </w:rPr>
        <w:t xml:space="preserve">, </w:t>
      </w:r>
      <w:r w:rsidR="00E66B3C">
        <w:rPr>
          <w:rFonts w:eastAsiaTheme="minorHAnsi"/>
        </w:rPr>
        <w:t>“</w:t>
      </w:r>
      <w:r w:rsidR="008B16C4">
        <w:rPr>
          <w:rFonts w:eastAsiaTheme="minorHAnsi"/>
        </w:rPr>
        <w:t>the world of abstraction</w:t>
      </w:r>
      <w:r w:rsidR="00E66B3C">
        <w:rPr>
          <w:rFonts w:eastAsiaTheme="minorHAnsi"/>
        </w:rPr>
        <w:t>”</w:t>
      </w:r>
      <w:r w:rsidR="008B16C4">
        <w:rPr>
          <w:rFonts w:eastAsiaTheme="minorHAnsi"/>
        </w:rPr>
        <w:t xml:space="preserve">. </w:t>
      </w:r>
    </w:p>
    <w:p w14:paraId="46C08E5A" w14:textId="77777777" w:rsidR="008713F9" w:rsidRPr="008F1821" w:rsidRDefault="008713F9">
      <w:pPr>
        <w:spacing w:after="0" w:line="240" w:lineRule="auto"/>
        <w:rPr>
          <w:rFonts w:eastAsiaTheme="minorHAnsi"/>
        </w:rPr>
      </w:pPr>
    </w:p>
    <w:p w14:paraId="043438AE" w14:textId="1E36282E" w:rsidR="008B16C4" w:rsidRPr="008F1821" w:rsidRDefault="008B16C4">
      <w:pPr>
        <w:spacing w:after="0" w:line="240" w:lineRule="auto"/>
        <w:rPr>
          <w:rFonts w:eastAsiaTheme="minorHAnsi"/>
        </w:rPr>
      </w:pPr>
      <w:proofErr w:type="spellStart"/>
      <w:r>
        <w:rPr>
          <w:rFonts w:eastAsiaTheme="minorHAnsi"/>
        </w:rPr>
        <w:t>Yoonkyung</w:t>
      </w:r>
      <w:proofErr w:type="spellEnd"/>
      <w:r w:rsidR="00034F9F">
        <w:rPr>
          <w:rFonts w:eastAsiaTheme="minorHAnsi"/>
        </w:rPr>
        <w:t xml:space="preserve"> </w:t>
      </w:r>
      <w:proofErr w:type="spellStart"/>
      <w:r w:rsidR="00034F9F">
        <w:rPr>
          <w:rFonts w:eastAsiaTheme="minorHAnsi"/>
        </w:rPr>
        <w:t>Jeong</w:t>
      </w:r>
      <w:r>
        <w:rPr>
          <w:rFonts w:eastAsiaTheme="minorHAnsi"/>
        </w:rPr>
        <w:t>’s</w:t>
      </w:r>
      <w:proofErr w:type="spellEnd"/>
      <w:r>
        <w:rPr>
          <w:rFonts w:eastAsiaTheme="minorHAnsi"/>
        </w:rPr>
        <w:t xml:space="preserve"> solo exhibition </w:t>
      </w:r>
      <w:r w:rsidRPr="008F1821">
        <w:rPr>
          <w:rFonts w:eastAsiaTheme="minorHAnsi" w:hint="eastAsia"/>
        </w:rPr>
        <w:t>《Archetype of Night》</w:t>
      </w:r>
      <w:r>
        <w:rPr>
          <w:rFonts w:eastAsiaTheme="minorHAnsi" w:hint="eastAsia"/>
        </w:rPr>
        <w:t xml:space="preserve"> also depict</w:t>
      </w:r>
      <w:r w:rsidR="00165696">
        <w:rPr>
          <w:rFonts w:eastAsiaTheme="minorHAnsi" w:hint="eastAsia"/>
        </w:rPr>
        <w:t>s a world of abstraction. In t</w:t>
      </w:r>
      <w:r w:rsidR="00165696">
        <w:rPr>
          <w:rFonts w:eastAsiaTheme="minorHAnsi"/>
        </w:rPr>
        <w:t>his</w:t>
      </w:r>
      <w:r>
        <w:rPr>
          <w:rFonts w:eastAsiaTheme="minorHAnsi" w:hint="eastAsia"/>
        </w:rPr>
        <w:t xml:space="preserve"> exhibition, the artist focuses on the color of sea salt, </w:t>
      </w:r>
      <w:r>
        <w:rPr>
          <w:rFonts w:eastAsiaTheme="minorHAnsi"/>
        </w:rPr>
        <w:t>re</w:t>
      </w:r>
      <w:r w:rsidR="00E66B3C">
        <w:rPr>
          <w:rFonts w:eastAsiaTheme="minorHAnsi"/>
        </w:rPr>
        <w:t xml:space="preserve">formulating </w:t>
      </w:r>
      <w:r>
        <w:rPr>
          <w:rFonts w:eastAsiaTheme="minorHAnsi"/>
        </w:rPr>
        <w:t>the exist</w:t>
      </w:r>
      <w:r w:rsidR="00165696">
        <w:rPr>
          <w:rFonts w:eastAsiaTheme="minorHAnsi"/>
        </w:rPr>
        <w:t xml:space="preserve">ing color in her own way. The new color </w:t>
      </w:r>
      <w:r>
        <w:rPr>
          <w:rFonts w:eastAsiaTheme="minorHAnsi"/>
        </w:rPr>
        <w:t xml:space="preserve">seems to have </w:t>
      </w:r>
      <w:r w:rsidR="00034F9F">
        <w:rPr>
          <w:rFonts w:eastAsiaTheme="minorHAnsi"/>
        </w:rPr>
        <w:t xml:space="preserve">spooned out </w:t>
      </w:r>
      <w:r w:rsidR="00C826F8">
        <w:rPr>
          <w:rFonts w:eastAsiaTheme="minorHAnsi"/>
        </w:rPr>
        <w:t xml:space="preserve">some green and blue and, instead, </w:t>
      </w:r>
      <w:r>
        <w:rPr>
          <w:rFonts w:eastAsiaTheme="minorHAnsi"/>
        </w:rPr>
        <w:t xml:space="preserve">swallowed a handful of tidal flats </w:t>
      </w:r>
      <w:r w:rsidR="00034F9F">
        <w:rPr>
          <w:rFonts w:eastAsiaTheme="minorHAnsi"/>
        </w:rPr>
        <w:t>that reveal</w:t>
      </w:r>
      <w:r w:rsidR="003C22D7">
        <w:rPr>
          <w:rFonts w:eastAsiaTheme="minorHAnsi"/>
        </w:rPr>
        <w:t xml:space="preserve"> at low tide</w:t>
      </w:r>
      <w:r w:rsidR="00C826F8">
        <w:rPr>
          <w:rFonts w:eastAsiaTheme="minorHAnsi"/>
        </w:rPr>
        <w:t xml:space="preserve">. </w:t>
      </w:r>
      <w:proofErr w:type="spellStart"/>
      <w:r w:rsidR="00C826F8">
        <w:rPr>
          <w:rFonts w:eastAsiaTheme="minorHAnsi"/>
        </w:rPr>
        <w:t>Jeong’s</w:t>
      </w:r>
      <w:proofErr w:type="spellEnd"/>
      <w:r w:rsidR="00C826F8">
        <w:rPr>
          <w:rFonts w:eastAsiaTheme="minorHAnsi"/>
        </w:rPr>
        <w:t xml:space="preserve"> “Sea Salt” series reminds us of various elements of her life, but definitely creates a new world </w:t>
      </w:r>
      <w:r w:rsidR="00165696">
        <w:rPr>
          <w:rFonts w:eastAsiaTheme="minorHAnsi"/>
        </w:rPr>
        <w:t xml:space="preserve">on canvas </w:t>
      </w:r>
      <w:r w:rsidR="00C826F8">
        <w:rPr>
          <w:rFonts w:eastAsiaTheme="minorHAnsi"/>
        </w:rPr>
        <w:t>that does</w:t>
      </w:r>
      <w:r w:rsidR="00034F9F">
        <w:rPr>
          <w:rFonts w:eastAsiaTheme="minorHAnsi"/>
        </w:rPr>
        <w:t>n’t</w:t>
      </w:r>
      <w:r w:rsidR="00116C5E">
        <w:rPr>
          <w:rFonts w:eastAsiaTheme="minorHAnsi"/>
        </w:rPr>
        <w:t xml:space="preserve"> have real existence</w:t>
      </w:r>
      <w:r w:rsidR="00C826F8">
        <w:rPr>
          <w:rFonts w:eastAsiaTheme="minorHAnsi"/>
        </w:rPr>
        <w:t xml:space="preserve">. </w:t>
      </w:r>
    </w:p>
    <w:p w14:paraId="626F122C" w14:textId="77777777" w:rsidR="00B57113" w:rsidRDefault="00B57113">
      <w:pPr>
        <w:spacing w:line="240" w:lineRule="auto"/>
        <w:rPr>
          <w:rFonts w:eastAsiaTheme="minorHAnsi"/>
        </w:rPr>
      </w:pPr>
    </w:p>
    <w:p w14:paraId="769A032C" w14:textId="64DBDED1" w:rsidR="00C826F8" w:rsidRPr="008F1821" w:rsidRDefault="00105326">
      <w:pPr>
        <w:spacing w:line="240" w:lineRule="auto"/>
        <w:rPr>
          <w:rFonts w:eastAsiaTheme="minorHAnsi"/>
        </w:rPr>
      </w:pPr>
      <w:r>
        <w:rPr>
          <w:rFonts w:eastAsiaTheme="minorHAnsi"/>
        </w:rPr>
        <w:t xml:space="preserve">Over the white night cast with sea salt </w:t>
      </w:r>
      <w:r w:rsidR="00A60E93">
        <w:rPr>
          <w:rFonts w:eastAsiaTheme="minorHAnsi"/>
        </w:rPr>
        <w:t>color, c</w:t>
      </w:r>
      <w:r w:rsidR="00C826F8">
        <w:rPr>
          <w:rFonts w:eastAsiaTheme="minorHAnsi"/>
        </w:rPr>
        <w:t xml:space="preserve">ountless lines and </w:t>
      </w:r>
      <w:r w:rsidR="00A60E93">
        <w:rPr>
          <w:rFonts w:eastAsiaTheme="minorHAnsi"/>
        </w:rPr>
        <w:t xml:space="preserve">membranes </w:t>
      </w:r>
      <w:r w:rsidR="001A1A1B">
        <w:rPr>
          <w:rFonts w:eastAsiaTheme="minorHAnsi"/>
        </w:rPr>
        <w:t>overlap to build the new</w:t>
      </w:r>
      <w:r w:rsidR="00C826F8">
        <w:rPr>
          <w:rFonts w:eastAsiaTheme="minorHAnsi"/>
        </w:rPr>
        <w:t xml:space="preserve"> </w:t>
      </w:r>
      <w:r w:rsidR="00C826F8">
        <w:rPr>
          <w:rFonts w:eastAsiaTheme="minorHAnsi" w:hint="eastAsia"/>
        </w:rPr>
        <w:t xml:space="preserve">world. </w:t>
      </w:r>
      <w:r w:rsidR="00C826F8">
        <w:rPr>
          <w:rFonts w:eastAsiaTheme="minorHAnsi"/>
        </w:rPr>
        <w:t>A bulbi</w:t>
      </w:r>
      <w:r w:rsidR="000B7DD2">
        <w:rPr>
          <w:rFonts w:eastAsiaTheme="minorHAnsi"/>
        </w:rPr>
        <w:t>l</w:t>
      </w:r>
      <w:r w:rsidR="007F3146" w:rsidRPr="008F1821">
        <w:rPr>
          <w:rStyle w:val="FootnoteReference"/>
          <w:rFonts w:eastAsiaTheme="minorHAnsi" w:hint="eastAsia"/>
        </w:rPr>
        <w:footnoteReference w:id="3"/>
      </w:r>
      <w:r w:rsidR="00A60E93">
        <w:rPr>
          <w:rFonts w:eastAsiaTheme="minorHAnsi"/>
        </w:rPr>
        <w:t xml:space="preserve"> that fell on the red roots of a mangrove</w:t>
      </w:r>
      <w:r w:rsidR="00C826F8">
        <w:rPr>
          <w:rFonts w:eastAsiaTheme="minorHAnsi"/>
        </w:rPr>
        <w:t xml:space="preserve"> floating through the m</w:t>
      </w:r>
      <w:r w:rsidR="00A60E93">
        <w:rPr>
          <w:rFonts w:eastAsiaTheme="minorHAnsi"/>
        </w:rPr>
        <w:t xml:space="preserve">iddle of the night is born as </w:t>
      </w:r>
      <w:r>
        <w:rPr>
          <w:rFonts w:eastAsiaTheme="minorHAnsi"/>
        </w:rPr>
        <w:t xml:space="preserve">an </w:t>
      </w:r>
      <w:r w:rsidR="00A60E93">
        <w:rPr>
          <w:rFonts w:eastAsiaTheme="minorHAnsi"/>
        </w:rPr>
        <w:t xml:space="preserve">apricot-colored </w:t>
      </w:r>
      <w:r w:rsidR="00C826F8">
        <w:rPr>
          <w:rFonts w:eastAsiaTheme="minorHAnsi" w:hint="eastAsia"/>
        </w:rPr>
        <w:t>nepenthes boasting subtle patterns a</w:t>
      </w:r>
      <w:r w:rsidR="00DB05A3">
        <w:rPr>
          <w:rFonts w:eastAsiaTheme="minorHAnsi" w:hint="eastAsia"/>
        </w:rPr>
        <w:t>nd fi</w:t>
      </w:r>
      <w:r w:rsidR="00A60E93">
        <w:rPr>
          <w:rFonts w:eastAsiaTheme="minorHAnsi" w:hint="eastAsia"/>
        </w:rPr>
        <w:t>ne hair</w:t>
      </w:r>
      <w:r w:rsidR="00E66B3C">
        <w:rPr>
          <w:rFonts w:eastAsiaTheme="minorHAnsi" w:hint="eastAsia"/>
        </w:rPr>
        <w:t xml:space="preserve">. Black cascades flow to </w:t>
      </w:r>
      <w:r w:rsidR="00A60E93">
        <w:rPr>
          <w:rFonts w:eastAsiaTheme="minorHAnsi" w:hint="eastAsia"/>
        </w:rPr>
        <w:t xml:space="preserve">reach </w:t>
      </w:r>
      <w:r w:rsidR="007F3146">
        <w:rPr>
          <w:rFonts w:eastAsiaTheme="minorHAnsi"/>
        </w:rPr>
        <w:t xml:space="preserve">the </w:t>
      </w:r>
      <w:r w:rsidR="00DB05A3">
        <w:rPr>
          <w:rFonts w:eastAsiaTheme="minorHAnsi" w:hint="eastAsia"/>
        </w:rPr>
        <w:t>water streams</w:t>
      </w:r>
      <w:r w:rsidR="00310462">
        <w:rPr>
          <w:rFonts w:eastAsiaTheme="minorHAnsi"/>
        </w:rPr>
        <w:t xml:space="preserve"> </w:t>
      </w:r>
      <w:r>
        <w:rPr>
          <w:rFonts w:eastAsiaTheme="minorHAnsi"/>
        </w:rPr>
        <w:t xml:space="preserve">as fine as hair, </w:t>
      </w:r>
      <w:r w:rsidR="00E66B3C">
        <w:rPr>
          <w:rFonts w:eastAsiaTheme="minorHAnsi"/>
        </w:rPr>
        <w:t xml:space="preserve">and </w:t>
      </w:r>
      <w:r w:rsidR="007F3146">
        <w:rPr>
          <w:rFonts w:eastAsiaTheme="minorHAnsi"/>
        </w:rPr>
        <w:t xml:space="preserve">appear </w:t>
      </w:r>
      <w:r w:rsidR="00310462">
        <w:rPr>
          <w:rFonts w:eastAsiaTheme="minorHAnsi"/>
        </w:rPr>
        <w:t xml:space="preserve">sleek </w:t>
      </w:r>
      <w:r w:rsidR="00F208EC">
        <w:rPr>
          <w:rFonts w:eastAsiaTheme="minorHAnsi"/>
        </w:rPr>
        <w:t xml:space="preserve">protrusions and </w:t>
      </w:r>
      <w:r w:rsidR="00DB05A3">
        <w:rPr>
          <w:rFonts w:eastAsiaTheme="minorHAnsi"/>
        </w:rPr>
        <w:t xml:space="preserve">wrinkles </w:t>
      </w:r>
      <w:r w:rsidR="00F208EC">
        <w:rPr>
          <w:rFonts w:eastAsiaTheme="minorHAnsi"/>
        </w:rPr>
        <w:t>in cherry-red or reddish-brown as</w:t>
      </w:r>
      <w:r w:rsidR="00DB05A3">
        <w:rPr>
          <w:rFonts w:eastAsiaTheme="minorHAnsi"/>
        </w:rPr>
        <w:t xml:space="preserve"> those found in </w:t>
      </w:r>
      <w:r w:rsidR="007F3146">
        <w:rPr>
          <w:rFonts w:eastAsiaTheme="minorHAnsi"/>
        </w:rPr>
        <w:t xml:space="preserve">guts </w:t>
      </w:r>
      <w:r w:rsidR="00DB05A3">
        <w:rPr>
          <w:rFonts w:eastAsiaTheme="minorHAnsi"/>
        </w:rPr>
        <w:t>incessantly absorbing and digesting</w:t>
      </w:r>
      <w:r w:rsidR="003D0576">
        <w:rPr>
          <w:rFonts w:eastAsiaTheme="minorHAnsi"/>
        </w:rPr>
        <w:t xml:space="preserve">, which </w:t>
      </w:r>
      <w:r w:rsidR="007F3146">
        <w:rPr>
          <w:rFonts w:eastAsiaTheme="minorHAnsi"/>
        </w:rPr>
        <w:t>“do</w:t>
      </w:r>
      <w:r w:rsidR="00DB05A3">
        <w:rPr>
          <w:rFonts w:eastAsiaTheme="minorHAnsi"/>
        </w:rPr>
        <w:t xml:space="preserve"> not </w:t>
      </w:r>
      <w:r w:rsidR="003D0576">
        <w:rPr>
          <w:rFonts w:eastAsiaTheme="minorHAnsi"/>
        </w:rPr>
        <w:t>simply fold the outside in</w:t>
      </w:r>
      <w:r w:rsidR="007F3146">
        <w:rPr>
          <w:rFonts w:eastAsiaTheme="minorHAnsi"/>
        </w:rPr>
        <w:t>to an inside but rather produce</w:t>
      </w:r>
      <w:r w:rsidR="003D0576">
        <w:rPr>
          <w:rFonts w:eastAsiaTheme="minorHAnsi"/>
        </w:rPr>
        <w:t xml:space="preserve"> the very sense of an outside by constructing an interior seemingly detached from it</w:t>
      </w:r>
      <w:r w:rsidR="00DB05A3">
        <w:rPr>
          <w:rFonts w:eastAsiaTheme="minorHAnsi"/>
        </w:rPr>
        <w:t>.”</w:t>
      </w:r>
      <w:r w:rsidR="007F3146" w:rsidRPr="008F1821">
        <w:rPr>
          <w:rStyle w:val="FootnoteReference"/>
          <w:rFonts w:eastAsiaTheme="minorHAnsi" w:hint="eastAsia"/>
        </w:rPr>
        <w:footnoteReference w:id="4"/>
      </w:r>
      <w:r w:rsidR="00DB05A3">
        <w:rPr>
          <w:rFonts w:eastAsiaTheme="minorHAnsi"/>
        </w:rPr>
        <w:t xml:space="preserve"> </w:t>
      </w:r>
      <w:r w:rsidR="00D562CF">
        <w:rPr>
          <w:rFonts w:eastAsiaTheme="minorHAnsi"/>
        </w:rPr>
        <w:t>The</w:t>
      </w:r>
      <w:r w:rsidR="003D4CCF">
        <w:rPr>
          <w:rFonts w:eastAsiaTheme="minorHAnsi"/>
        </w:rPr>
        <w:t xml:space="preserve"> set of different geometric patterns like a cross-section of a micro</w:t>
      </w:r>
      <w:r w:rsidR="00AC3AC6">
        <w:rPr>
          <w:rFonts w:eastAsiaTheme="minorHAnsi"/>
        </w:rPr>
        <w:t>be</w:t>
      </w:r>
      <w:r w:rsidR="003D4CCF">
        <w:rPr>
          <w:rFonts w:eastAsiaTheme="minorHAnsi"/>
        </w:rPr>
        <w:t xml:space="preserve">. The skin of the canvas exposed </w:t>
      </w:r>
      <w:r w:rsidR="003D4CCF">
        <w:rPr>
          <w:rFonts w:eastAsiaTheme="minorHAnsi" w:hint="eastAsia"/>
        </w:rPr>
        <w:t xml:space="preserve">as it is, </w:t>
      </w:r>
      <w:r w:rsidR="003D0576">
        <w:rPr>
          <w:rFonts w:eastAsiaTheme="minorHAnsi"/>
        </w:rPr>
        <w:t>dented, spilt, a</w:t>
      </w:r>
      <w:r w:rsidR="003D0576">
        <w:rPr>
          <w:rFonts w:eastAsiaTheme="minorHAnsi" w:hint="eastAsia"/>
        </w:rPr>
        <w:t>nd scattered</w:t>
      </w:r>
      <w:r w:rsidR="001A1573">
        <w:rPr>
          <w:rFonts w:eastAsiaTheme="minorHAnsi" w:hint="eastAsia"/>
        </w:rPr>
        <w:t xml:space="preserve"> </w:t>
      </w:r>
      <w:r w:rsidR="003D4CCF">
        <w:rPr>
          <w:rFonts w:eastAsiaTheme="minorHAnsi"/>
        </w:rPr>
        <w:t xml:space="preserve">by </w:t>
      </w:r>
      <w:r w:rsidR="003D4CCF">
        <w:rPr>
          <w:rFonts w:eastAsiaTheme="minorHAnsi" w:hint="eastAsia"/>
        </w:rPr>
        <w:t xml:space="preserve">the waves of color. </w:t>
      </w:r>
      <w:r w:rsidR="003D4CCF">
        <w:rPr>
          <w:rFonts w:eastAsiaTheme="minorHAnsi"/>
        </w:rPr>
        <w:t xml:space="preserve">The free-spirited columns of light like a neon sign that </w:t>
      </w:r>
      <w:r w:rsidR="001A1573">
        <w:rPr>
          <w:rFonts w:eastAsiaTheme="minorHAnsi"/>
        </w:rPr>
        <w:t xml:space="preserve">still </w:t>
      </w:r>
      <w:r w:rsidR="003D4CCF">
        <w:rPr>
          <w:rFonts w:eastAsiaTheme="minorHAnsi"/>
        </w:rPr>
        <w:t>hold</w:t>
      </w:r>
      <w:r w:rsidR="001A1573">
        <w:rPr>
          <w:rFonts w:eastAsiaTheme="minorHAnsi"/>
        </w:rPr>
        <w:t>s the te</w:t>
      </w:r>
      <w:r w:rsidR="007F3146">
        <w:rPr>
          <w:rFonts w:eastAsiaTheme="minorHAnsi"/>
        </w:rPr>
        <w:t>mperature of the fingers, which was</w:t>
      </w:r>
      <w:r w:rsidR="00F208EC">
        <w:rPr>
          <w:rFonts w:eastAsiaTheme="minorHAnsi"/>
        </w:rPr>
        <w:t xml:space="preserve"> </w:t>
      </w:r>
      <w:r w:rsidR="003D4CCF">
        <w:rPr>
          <w:rFonts w:eastAsiaTheme="minorHAnsi"/>
        </w:rPr>
        <w:t xml:space="preserve">first introduced by </w:t>
      </w:r>
      <w:r w:rsidR="003D4CCF">
        <w:rPr>
          <w:rFonts w:eastAsiaTheme="minorHAnsi" w:hint="eastAsia"/>
        </w:rPr>
        <w:t xml:space="preserve">the artist in </w:t>
      </w:r>
      <w:r w:rsidR="003C22D7">
        <w:rPr>
          <w:rFonts w:eastAsiaTheme="minorHAnsi"/>
        </w:rPr>
        <w:t>her</w:t>
      </w:r>
      <w:r w:rsidR="003D4CCF">
        <w:rPr>
          <w:rFonts w:eastAsiaTheme="minorHAnsi" w:hint="eastAsia"/>
        </w:rPr>
        <w:t xml:space="preserve"> </w:t>
      </w:r>
      <w:r w:rsidR="003D4CCF">
        <w:rPr>
          <w:rFonts w:eastAsiaTheme="minorHAnsi"/>
        </w:rPr>
        <w:t>“Finger Spell” s</w:t>
      </w:r>
      <w:r w:rsidR="00D562CF">
        <w:rPr>
          <w:rFonts w:eastAsiaTheme="minorHAnsi"/>
        </w:rPr>
        <w:t>eries. The m</w:t>
      </w:r>
      <w:r w:rsidR="001A1573">
        <w:rPr>
          <w:rFonts w:eastAsiaTheme="minorHAnsi"/>
        </w:rPr>
        <w:t xml:space="preserve">embranes </w:t>
      </w:r>
      <w:r w:rsidR="001A1573">
        <w:rPr>
          <w:rFonts w:eastAsiaTheme="minorHAnsi"/>
        </w:rPr>
        <w:lastRenderedPageBreak/>
        <w:t>thin</w:t>
      </w:r>
      <w:r w:rsidR="003D4CCF">
        <w:rPr>
          <w:rFonts w:eastAsiaTheme="minorHAnsi"/>
        </w:rPr>
        <w:t xml:space="preserve"> paper </w:t>
      </w:r>
      <w:r w:rsidR="00D562CF">
        <w:rPr>
          <w:rFonts w:eastAsiaTheme="minorHAnsi"/>
        </w:rPr>
        <w:t xml:space="preserve">creates </w:t>
      </w:r>
      <w:r w:rsidR="003D4CCF">
        <w:rPr>
          <w:rFonts w:eastAsiaTheme="minorHAnsi"/>
        </w:rPr>
        <w:t xml:space="preserve">over the </w:t>
      </w:r>
      <w:r w:rsidR="00253E41" w:rsidRPr="00D562CF">
        <w:rPr>
          <w:rFonts w:eastAsiaTheme="minorHAnsi"/>
        </w:rPr>
        <w:t xml:space="preserve">marks of thick and </w:t>
      </w:r>
      <w:r w:rsidR="00165696" w:rsidRPr="00D562CF">
        <w:rPr>
          <w:rFonts w:eastAsiaTheme="minorHAnsi"/>
        </w:rPr>
        <w:t xml:space="preserve">thin </w:t>
      </w:r>
      <w:r w:rsidR="00253E41" w:rsidRPr="00D562CF">
        <w:rPr>
          <w:rFonts w:eastAsiaTheme="minorHAnsi"/>
        </w:rPr>
        <w:t xml:space="preserve">lines. </w:t>
      </w:r>
      <w:r w:rsidR="00AC3AC6" w:rsidRPr="00D562CF">
        <w:rPr>
          <w:rFonts w:eastAsiaTheme="minorHAnsi"/>
        </w:rPr>
        <w:t xml:space="preserve">Each of the resulting unique areas, the exchange between in and out, </w:t>
      </w:r>
      <w:r w:rsidR="00253E41" w:rsidRPr="00D562CF">
        <w:rPr>
          <w:rFonts w:eastAsiaTheme="minorHAnsi"/>
        </w:rPr>
        <w:t xml:space="preserve">and </w:t>
      </w:r>
      <w:r w:rsidR="00AC3AC6" w:rsidRPr="00D562CF">
        <w:rPr>
          <w:rFonts w:eastAsiaTheme="minorHAnsi"/>
        </w:rPr>
        <w:t xml:space="preserve">memories </w:t>
      </w:r>
      <w:r w:rsidR="00F208EC" w:rsidRPr="00D562CF">
        <w:rPr>
          <w:rFonts w:eastAsiaTheme="minorHAnsi"/>
        </w:rPr>
        <w:t>generated d</w:t>
      </w:r>
      <w:r w:rsidR="00AC3AC6" w:rsidRPr="00D562CF">
        <w:rPr>
          <w:rFonts w:eastAsiaTheme="minorHAnsi"/>
        </w:rPr>
        <w:t xml:space="preserve">uring the </w:t>
      </w:r>
      <w:r w:rsidR="00253E41" w:rsidRPr="00D562CF">
        <w:rPr>
          <w:rFonts w:eastAsiaTheme="minorHAnsi"/>
        </w:rPr>
        <w:t>process.</w:t>
      </w:r>
      <w:r w:rsidR="007F3146" w:rsidRPr="00D562CF">
        <w:rPr>
          <w:rStyle w:val="FootnoteReference"/>
          <w:rFonts w:eastAsiaTheme="minorHAnsi" w:hint="eastAsia"/>
        </w:rPr>
        <w:footnoteReference w:id="5"/>
      </w:r>
      <w:r w:rsidR="00165696" w:rsidRPr="00D562CF">
        <w:rPr>
          <w:rFonts w:eastAsiaTheme="minorHAnsi"/>
        </w:rPr>
        <w:t xml:space="preserve"> </w:t>
      </w:r>
      <w:r w:rsidR="007F3146" w:rsidRPr="00D562CF">
        <w:rPr>
          <w:rFonts w:eastAsiaTheme="minorHAnsi" w:hint="eastAsia"/>
        </w:rPr>
        <w:t xml:space="preserve">… </w:t>
      </w:r>
      <w:r w:rsidR="00165696" w:rsidRPr="00D562CF">
        <w:rPr>
          <w:rFonts w:eastAsiaTheme="minorHAnsi"/>
        </w:rPr>
        <w:t>Each</w:t>
      </w:r>
      <w:r w:rsidR="00165696">
        <w:rPr>
          <w:rFonts w:eastAsiaTheme="minorHAnsi"/>
        </w:rPr>
        <w:t xml:space="preserve"> object</w:t>
      </w:r>
      <w:r w:rsidR="00D562CF">
        <w:rPr>
          <w:rFonts w:eastAsiaTheme="minorHAnsi"/>
        </w:rPr>
        <w:t>, which</w:t>
      </w:r>
      <w:r w:rsidR="00165696">
        <w:rPr>
          <w:rFonts w:eastAsiaTheme="minorHAnsi"/>
        </w:rPr>
        <w:t xml:space="preserve"> looks like it has broken </w:t>
      </w:r>
      <w:r w:rsidR="00253E41">
        <w:rPr>
          <w:rFonts w:eastAsiaTheme="minorHAnsi"/>
        </w:rPr>
        <w:t>through the breathing ho</w:t>
      </w:r>
      <w:r w:rsidR="00165696">
        <w:rPr>
          <w:rFonts w:eastAsiaTheme="minorHAnsi"/>
        </w:rPr>
        <w:t>le of the night</w:t>
      </w:r>
      <w:r w:rsidR="00D562CF">
        <w:rPr>
          <w:rFonts w:eastAsiaTheme="minorHAnsi"/>
        </w:rPr>
        <w:t xml:space="preserve">, </w:t>
      </w:r>
      <w:r w:rsidR="00253E41">
        <w:rPr>
          <w:rFonts w:eastAsiaTheme="minorHAnsi" w:hint="eastAsia"/>
        </w:rPr>
        <w:t>hold</w:t>
      </w:r>
      <w:r w:rsidR="008D5AAC">
        <w:rPr>
          <w:rFonts w:eastAsiaTheme="minorHAnsi"/>
        </w:rPr>
        <w:t>s</w:t>
      </w:r>
      <w:r w:rsidR="00253E41">
        <w:rPr>
          <w:rFonts w:eastAsiaTheme="minorHAnsi" w:hint="eastAsia"/>
        </w:rPr>
        <w:t xml:space="preserve"> </w:t>
      </w:r>
      <w:r w:rsidR="00253E41">
        <w:rPr>
          <w:rFonts w:eastAsiaTheme="minorHAnsi"/>
        </w:rPr>
        <w:t xml:space="preserve">its place intact while building a new world on top of each other. </w:t>
      </w:r>
      <w:proofErr w:type="spellStart"/>
      <w:r w:rsidR="00253E41">
        <w:rPr>
          <w:rFonts w:eastAsiaTheme="minorHAnsi"/>
        </w:rPr>
        <w:t>Jeong’s</w:t>
      </w:r>
      <w:proofErr w:type="spellEnd"/>
      <w:r w:rsidR="00253E41">
        <w:rPr>
          <w:rFonts w:eastAsiaTheme="minorHAnsi"/>
        </w:rPr>
        <w:t xml:space="preserve"> paintings, composed of diverse colors, line</w:t>
      </w:r>
      <w:r w:rsidR="00165696">
        <w:rPr>
          <w:rFonts w:eastAsiaTheme="minorHAnsi"/>
        </w:rPr>
        <w:t>s</w:t>
      </w:r>
      <w:r w:rsidR="00253E41">
        <w:rPr>
          <w:rFonts w:eastAsiaTheme="minorHAnsi"/>
        </w:rPr>
        <w:t xml:space="preserve"> and membranes, are </w:t>
      </w:r>
      <w:r w:rsidR="00253E41">
        <w:rPr>
          <w:rFonts w:eastAsiaTheme="minorHAnsi" w:hint="eastAsia"/>
        </w:rPr>
        <w:t>the artist</w:t>
      </w:r>
      <w:r w:rsidR="00253E41">
        <w:rPr>
          <w:rFonts w:eastAsiaTheme="minorHAnsi"/>
        </w:rPr>
        <w:t xml:space="preserve">’s spiritual excretion and </w:t>
      </w:r>
      <w:r w:rsidR="00165696">
        <w:rPr>
          <w:rFonts w:eastAsiaTheme="minorHAnsi"/>
        </w:rPr>
        <w:t>gut of consciousness</w:t>
      </w:r>
      <w:r w:rsidR="00253E41">
        <w:rPr>
          <w:rFonts w:eastAsiaTheme="minorHAnsi" w:hint="eastAsia"/>
        </w:rPr>
        <w:t>.</w:t>
      </w:r>
      <w:r w:rsidR="00253E41">
        <w:rPr>
          <w:rFonts w:eastAsiaTheme="minorHAnsi"/>
        </w:rPr>
        <w:t xml:space="preserve"> At the same time, the </w:t>
      </w:r>
      <w:r w:rsidR="006D5F13">
        <w:rPr>
          <w:rFonts w:eastAsiaTheme="minorHAnsi"/>
        </w:rPr>
        <w:t xml:space="preserve">meandering </w:t>
      </w:r>
      <w:r w:rsidR="00253E41">
        <w:rPr>
          <w:rFonts w:eastAsiaTheme="minorHAnsi"/>
        </w:rPr>
        <w:t>white night is a</w:t>
      </w:r>
      <w:r w:rsidR="007F3146">
        <w:rPr>
          <w:rFonts w:eastAsiaTheme="minorHAnsi"/>
        </w:rPr>
        <w:t xml:space="preserve"> yearning</w:t>
      </w:r>
      <w:r w:rsidR="00253E41">
        <w:rPr>
          <w:rFonts w:eastAsiaTheme="minorHAnsi"/>
        </w:rPr>
        <w:t xml:space="preserve"> f</w:t>
      </w:r>
      <w:r w:rsidR="007F3146">
        <w:rPr>
          <w:rFonts w:eastAsiaTheme="minorHAnsi"/>
        </w:rPr>
        <w:t>or and imagination of the night</w:t>
      </w:r>
      <w:r w:rsidR="006D5F13">
        <w:rPr>
          <w:rFonts w:eastAsiaTheme="minorHAnsi"/>
        </w:rPr>
        <w:t xml:space="preserve"> </w:t>
      </w:r>
      <w:r w:rsidR="00253E41">
        <w:rPr>
          <w:rFonts w:eastAsiaTheme="minorHAnsi"/>
        </w:rPr>
        <w:t xml:space="preserve">the artist </w:t>
      </w:r>
      <w:r w:rsidR="006D5F13">
        <w:rPr>
          <w:rFonts w:eastAsiaTheme="minorHAnsi"/>
        </w:rPr>
        <w:t xml:space="preserve">has </w:t>
      </w:r>
      <w:r w:rsidR="00253E41">
        <w:rPr>
          <w:rFonts w:eastAsiaTheme="minorHAnsi"/>
        </w:rPr>
        <w:t>lost.</w:t>
      </w:r>
      <w:r w:rsidR="007F3146" w:rsidRPr="008F1821">
        <w:rPr>
          <w:rStyle w:val="FootnoteReference"/>
          <w:rFonts w:eastAsiaTheme="minorHAnsi" w:hint="eastAsia"/>
        </w:rPr>
        <w:footnoteReference w:id="6"/>
      </w:r>
      <w:r w:rsidR="00253E41">
        <w:rPr>
          <w:rFonts w:eastAsiaTheme="minorHAnsi"/>
        </w:rPr>
        <w:t xml:space="preserve"> </w:t>
      </w:r>
    </w:p>
    <w:p w14:paraId="0D78ADC4" w14:textId="77777777" w:rsidR="00B57113" w:rsidRPr="008F1821" w:rsidRDefault="00B57113">
      <w:pPr>
        <w:spacing w:line="240" w:lineRule="auto"/>
        <w:rPr>
          <w:rFonts w:eastAsiaTheme="minorHAnsi"/>
        </w:rPr>
      </w:pPr>
    </w:p>
    <w:p w14:paraId="7882ADA3" w14:textId="61FFF714" w:rsidR="006215C8" w:rsidRPr="006D5F13" w:rsidRDefault="007F3146">
      <w:pPr>
        <w:spacing w:line="240" w:lineRule="auto"/>
        <w:rPr>
          <w:rFonts w:eastAsiaTheme="minorHAnsi"/>
        </w:rPr>
      </w:pPr>
      <w:r>
        <w:rPr>
          <w:rFonts w:eastAsiaTheme="minorHAnsi"/>
        </w:rPr>
        <w:t xml:space="preserve">Meanwhile, </w:t>
      </w:r>
      <w:r w:rsidR="006215C8">
        <w:rPr>
          <w:rFonts w:eastAsiaTheme="minorHAnsi"/>
        </w:rPr>
        <w:t>slowly following the unfamiliar world the artist</w:t>
      </w:r>
      <w:r w:rsidR="006D5F13">
        <w:rPr>
          <w:rFonts w:eastAsiaTheme="minorHAnsi"/>
        </w:rPr>
        <w:t xml:space="preserve"> has built</w:t>
      </w:r>
      <w:r w:rsidR="006215C8">
        <w:rPr>
          <w:rFonts w:eastAsiaTheme="minorHAnsi"/>
        </w:rPr>
        <w:t xml:space="preserve"> with </w:t>
      </w:r>
      <w:r w:rsidR="006D5F13">
        <w:rPr>
          <w:rFonts w:eastAsiaTheme="minorHAnsi"/>
        </w:rPr>
        <w:t>the bold and fine</w:t>
      </w:r>
      <w:r w:rsidR="000B7DD2">
        <w:rPr>
          <w:rFonts w:eastAsiaTheme="minorHAnsi"/>
        </w:rPr>
        <w:t xml:space="preserve"> lines makes me </w:t>
      </w:r>
      <w:r w:rsidR="006D5F13">
        <w:rPr>
          <w:rFonts w:eastAsiaTheme="minorHAnsi"/>
        </w:rPr>
        <w:t>infer that</w:t>
      </w:r>
      <w:r w:rsidR="00D562CF">
        <w:rPr>
          <w:rFonts w:eastAsiaTheme="minorHAnsi"/>
        </w:rPr>
        <w:t xml:space="preserve"> maybe</w:t>
      </w:r>
      <w:r w:rsidR="006D5F13">
        <w:rPr>
          <w:rFonts w:eastAsiaTheme="minorHAnsi"/>
        </w:rPr>
        <w:t xml:space="preserve"> t</w:t>
      </w:r>
      <w:r w:rsidR="006215C8">
        <w:rPr>
          <w:rFonts w:eastAsiaTheme="minorHAnsi"/>
        </w:rPr>
        <w:t xml:space="preserve">his is the artist herself. In particular, </w:t>
      </w:r>
      <w:r w:rsidR="006D5F13">
        <w:rPr>
          <w:rFonts w:eastAsiaTheme="minorHAnsi"/>
        </w:rPr>
        <w:t xml:space="preserve">when looking at the lines, it </w:t>
      </w:r>
      <w:r w:rsidR="006215C8">
        <w:rPr>
          <w:rFonts w:eastAsiaTheme="minorHAnsi"/>
        </w:rPr>
        <w:t>reminds me of</w:t>
      </w:r>
      <w:r w:rsidR="006D5F13" w:rsidRPr="006D5F13">
        <w:rPr>
          <w:rFonts w:eastAsiaTheme="minorHAnsi"/>
        </w:rPr>
        <w:t xml:space="preserve"> </w:t>
      </w:r>
      <w:r w:rsidR="000B7DD2">
        <w:rPr>
          <w:rFonts w:eastAsiaTheme="minorHAnsi"/>
        </w:rPr>
        <w:t xml:space="preserve">the </w:t>
      </w:r>
      <w:r w:rsidR="006215C8">
        <w:rPr>
          <w:rFonts w:eastAsiaTheme="minorHAnsi"/>
        </w:rPr>
        <w:t>articulated words</w:t>
      </w:r>
      <w:r w:rsidR="000B7DD2">
        <w:rPr>
          <w:rFonts w:eastAsiaTheme="minorHAnsi"/>
        </w:rPr>
        <w:t>, never minding the gramma</w:t>
      </w:r>
      <w:r w:rsidR="006D5F13">
        <w:rPr>
          <w:rFonts w:eastAsiaTheme="minorHAnsi"/>
        </w:rPr>
        <w:t xml:space="preserve">r, of Clarice </w:t>
      </w:r>
      <w:proofErr w:type="spellStart"/>
      <w:r w:rsidR="006D5F13">
        <w:rPr>
          <w:rFonts w:eastAsiaTheme="minorHAnsi"/>
        </w:rPr>
        <w:t>Lispector</w:t>
      </w:r>
      <w:proofErr w:type="spellEnd"/>
      <w:r w:rsidR="006D5F13">
        <w:rPr>
          <w:rFonts w:eastAsiaTheme="minorHAnsi"/>
        </w:rPr>
        <w:t xml:space="preserve">, </w:t>
      </w:r>
      <w:r w:rsidR="006215C8">
        <w:rPr>
          <w:rFonts w:eastAsiaTheme="minorHAnsi"/>
        </w:rPr>
        <w:t>who translated the vibration the write</w:t>
      </w:r>
      <w:r w:rsidR="006D5F13">
        <w:rPr>
          <w:rFonts w:eastAsiaTheme="minorHAnsi"/>
        </w:rPr>
        <w:t xml:space="preserve">r </w:t>
      </w:r>
      <w:r w:rsidR="00D562CF">
        <w:rPr>
          <w:rFonts w:eastAsiaTheme="minorHAnsi"/>
        </w:rPr>
        <w:t>could feel in</w:t>
      </w:r>
      <w:r w:rsidR="006215C8">
        <w:rPr>
          <w:rFonts w:eastAsiaTheme="minorHAnsi"/>
        </w:rPr>
        <w:t xml:space="preserve"> her own hand</w:t>
      </w:r>
      <w:r w:rsidR="00D562CF">
        <w:rPr>
          <w:rFonts w:eastAsiaTheme="minorHAnsi"/>
        </w:rPr>
        <w:t>s</w:t>
      </w:r>
      <w:r w:rsidR="006215C8">
        <w:rPr>
          <w:rFonts w:eastAsiaTheme="minorHAnsi"/>
        </w:rPr>
        <w:t xml:space="preserve"> </w:t>
      </w:r>
      <w:r w:rsidR="006D5F13">
        <w:rPr>
          <w:rFonts w:eastAsiaTheme="minorHAnsi"/>
        </w:rPr>
        <w:t>i</w:t>
      </w:r>
      <w:r w:rsidR="006215C8">
        <w:rPr>
          <w:rFonts w:eastAsiaTheme="minorHAnsi"/>
        </w:rPr>
        <w:t>nto language</w:t>
      </w:r>
      <w:r w:rsidR="006D5F13">
        <w:rPr>
          <w:rFonts w:eastAsiaTheme="minorHAnsi"/>
        </w:rPr>
        <w:t>, using words as baits.</w:t>
      </w:r>
      <w:r w:rsidR="009630CA" w:rsidRPr="008F1821">
        <w:rPr>
          <w:rStyle w:val="FootnoteReference"/>
          <w:rFonts w:eastAsiaTheme="minorHAnsi"/>
        </w:rPr>
        <w:footnoteReference w:id="7"/>
      </w:r>
      <w:r w:rsidR="009630CA" w:rsidRPr="008F1821">
        <w:rPr>
          <w:rFonts w:eastAsiaTheme="minorHAnsi"/>
        </w:rPr>
        <w:t xml:space="preserve"> </w:t>
      </w:r>
      <w:bookmarkStart w:id="2" w:name="_GoBack"/>
      <w:bookmarkEnd w:id="2"/>
      <w:r w:rsidR="006D5F13">
        <w:rPr>
          <w:rFonts w:eastAsiaTheme="minorHAnsi"/>
        </w:rPr>
        <w:t>For further explanation, I believe a</w:t>
      </w:r>
      <w:r w:rsidR="006215C8">
        <w:rPr>
          <w:rFonts w:eastAsiaTheme="minorHAnsi"/>
        </w:rPr>
        <w:t xml:space="preserve"> short phrase quoted by </w:t>
      </w:r>
      <w:proofErr w:type="spellStart"/>
      <w:r w:rsidR="006215C8">
        <w:rPr>
          <w:rFonts w:eastAsiaTheme="minorHAnsi"/>
        </w:rPr>
        <w:t>Lispector</w:t>
      </w:r>
      <w:proofErr w:type="spellEnd"/>
      <w:r w:rsidR="006215C8">
        <w:rPr>
          <w:rFonts w:eastAsiaTheme="minorHAnsi"/>
        </w:rPr>
        <w:t xml:space="preserve"> in </w:t>
      </w:r>
      <w:proofErr w:type="spellStart"/>
      <w:r w:rsidR="006215C8" w:rsidRPr="008724BC">
        <w:rPr>
          <w:rStyle w:val="Emphasis"/>
          <w:rFonts w:asciiTheme="minorEastAsia" w:hAnsiTheme="minorEastAsia" w:cs="Arial"/>
          <w:bCs/>
          <w:iCs w:val="0"/>
          <w:szCs w:val="20"/>
          <w:shd w:val="clear" w:color="auto" w:fill="FFFFFF"/>
        </w:rPr>
        <w:t>Água</w:t>
      </w:r>
      <w:proofErr w:type="spellEnd"/>
      <w:r w:rsidR="006215C8" w:rsidRPr="008724BC">
        <w:rPr>
          <w:rStyle w:val="Emphasis"/>
          <w:rFonts w:asciiTheme="minorEastAsia" w:hAnsiTheme="minorEastAsia" w:cs="Arial"/>
          <w:bCs/>
          <w:iCs w:val="0"/>
          <w:szCs w:val="20"/>
          <w:shd w:val="clear" w:color="auto" w:fill="FFFFFF"/>
        </w:rPr>
        <w:t xml:space="preserve"> Viva</w:t>
      </w:r>
      <w:r w:rsidR="006215C8">
        <w:rPr>
          <w:rStyle w:val="Emphasis"/>
          <w:rFonts w:asciiTheme="minorEastAsia" w:hAnsiTheme="minorEastAsia" w:cs="Arial"/>
          <w:bCs/>
          <w:iCs w:val="0"/>
          <w:szCs w:val="20"/>
          <w:shd w:val="clear" w:color="auto" w:fill="FFFFFF"/>
        </w:rPr>
        <w:t xml:space="preserve"> </w:t>
      </w:r>
      <w:r w:rsidR="006D5F13">
        <w:rPr>
          <w:rStyle w:val="Emphasis"/>
          <w:rFonts w:asciiTheme="minorEastAsia" w:hAnsiTheme="minorEastAsia" w:cs="Arial"/>
          <w:bCs/>
          <w:i w:val="0"/>
          <w:iCs w:val="0"/>
          <w:szCs w:val="20"/>
          <w:shd w:val="clear" w:color="auto" w:fill="FFFFFF"/>
        </w:rPr>
        <w:t xml:space="preserve">would do the job. </w:t>
      </w:r>
    </w:p>
    <w:p w14:paraId="484C33AF" w14:textId="77777777" w:rsidR="00B57113" w:rsidRPr="008F1821" w:rsidRDefault="00B57113">
      <w:pPr>
        <w:spacing w:line="240" w:lineRule="auto"/>
        <w:rPr>
          <w:rFonts w:eastAsiaTheme="minorHAnsi"/>
        </w:rPr>
      </w:pPr>
    </w:p>
    <w:p w14:paraId="2E67A8F3" w14:textId="77777777" w:rsidR="00B57113" w:rsidRPr="008F1821" w:rsidRDefault="006215C8">
      <w:pPr>
        <w:spacing w:line="240" w:lineRule="auto"/>
        <w:ind w:left="800"/>
        <w:rPr>
          <w:rFonts w:eastAsiaTheme="minorHAnsi"/>
        </w:rPr>
      </w:pPr>
      <w:r>
        <w:rPr>
          <w:rFonts w:eastAsiaTheme="minorHAnsi"/>
        </w:rPr>
        <w:t xml:space="preserve">There must be a painting totally free of dependence on the figure-or object-which, like music, illustrates nothing, tells no story, and launches no myth. Such painting would simply evoke the incommunicable kingdoms of the spirit, where dream becomes thought, where line becomes existence. </w:t>
      </w:r>
    </w:p>
    <w:p w14:paraId="59C94D17" w14:textId="77777777" w:rsidR="00B57113" w:rsidRPr="00E63090" w:rsidRDefault="00F825D6">
      <w:pPr>
        <w:spacing w:line="240" w:lineRule="auto"/>
        <w:ind w:left="800"/>
        <w:rPr>
          <w:rFonts w:eastAsiaTheme="minorHAnsi"/>
          <w:szCs w:val="20"/>
        </w:rPr>
      </w:pPr>
      <w:r w:rsidRPr="008F1821">
        <w:rPr>
          <w:rFonts w:eastAsiaTheme="minorHAnsi" w:hint="eastAsia"/>
        </w:rPr>
        <w:t>-</w:t>
      </w:r>
      <w:r w:rsidR="00E63090" w:rsidRPr="00E63090">
        <w:rPr>
          <w:rFonts w:eastAsiaTheme="minorHAnsi"/>
          <w:color w:val="000000"/>
          <w:szCs w:val="20"/>
          <w:shd w:val="clear" w:color="auto" w:fill="FFFFFF"/>
        </w:rPr>
        <w:t xml:space="preserve">Michel </w:t>
      </w:r>
      <w:proofErr w:type="spellStart"/>
      <w:r w:rsidR="00E63090" w:rsidRPr="00E63090">
        <w:rPr>
          <w:rFonts w:eastAsiaTheme="minorHAnsi"/>
          <w:color w:val="000000"/>
          <w:szCs w:val="20"/>
          <w:shd w:val="clear" w:color="auto" w:fill="FFFFFF"/>
        </w:rPr>
        <w:t>Seuphor</w:t>
      </w:r>
      <w:proofErr w:type="spellEnd"/>
      <w:r w:rsidRPr="00E63090">
        <w:rPr>
          <w:rStyle w:val="FootnoteReference"/>
          <w:rFonts w:eastAsiaTheme="minorHAnsi" w:hint="eastAsia"/>
          <w:szCs w:val="20"/>
        </w:rPr>
        <w:footnoteReference w:id="8"/>
      </w:r>
    </w:p>
    <w:p w14:paraId="1A9F4AE4" w14:textId="77777777" w:rsidR="00DE6BF1" w:rsidRPr="008F1821" w:rsidRDefault="00DE6BF1">
      <w:pPr>
        <w:spacing w:line="240" w:lineRule="auto"/>
        <w:rPr>
          <w:rFonts w:eastAsiaTheme="minorHAnsi"/>
        </w:rPr>
      </w:pPr>
    </w:p>
    <w:sectPr w:rsidR="00DE6BF1" w:rsidRPr="008F1821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date="2023-08-30T17:24:00Z" w:initials="A">
    <w:p w14:paraId="5835BA6E" w14:textId="77777777" w:rsidR="0046303F" w:rsidRDefault="0046303F">
      <w:pPr>
        <w:pStyle w:val="CommentText"/>
      </w:pPr>
      <w:r>
        <w:rPr>
          <w:rStyle w:val="CommentReference"/>
        </w:rPr>
        <w:annotationRef/>
      </w:r>
      <w:r>
        <w:t>이름</w:t>
      </w:r>
      <w:r>
        <w:rPr>
          <w:rFonts w:hint="eastAsia"/>
        </w:rPr>
        <w:t xml:space="preserve"> 스펠링은 확인 부탁드립니다.</w:t>
      </w:r>
      <w:r>
        <w:t xml:space="preserve"> </w:t>
      </w:r>
    </w:p>
  </w:comment>
  <w:comment w:id="1" w:author="Author" w:date="2023-08-30T17:24:00Z" w:initials="A">
    <w:p w14:paraId="203E0313" w14:textId="77777777" w:rsidR="0046303F" w:rsidRDefault="0046303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스펠링 확인 부탁드립니다.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35BA6E" w15:done="0"/>
  <w15:commentEx w15:paraId="203E03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0056" w14:textId="77777777" w:rsidR="00680DFC" w:rsidRDefault="00680DFC">
      <w:pPr>
        <w:spacing w:after="0" w:line="240" w:lineRule="auto"/>
      </w:pPr>
      <w:r>
        <w:separator/>
      </w:r>
    </w:p>
  </w:endnote>
  <w:endnote w:type="continuationSeparator" w:id="0">
    <w:p w14:paraId="6D854524" w14:textId="77777777" w:rsidR="00680DFC" w:rsidRDefault="0068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4A257" w14:textId="77777777" w:rsidR="00680DFC" w:rsidRDefault="00680DFC">
      <w:pPr>
        <w:spacing w:after="0" w:line="240" w:lineRule="auto"/>
      </w:pPr>
      <w:r>
        <w:separator/>
      </w:r>
    </w:p>
  </w:footnote>
  <w:footnote w:type="continuationSeparator" w:id="0">
    <w:p w14:paraId="3FF90C5A" w14:textId="77777777" w:rsidR="00680DFC" w:rsidRDefault="00680DFC">
      <w:pPr>
        <w:spacing w:after="0" w:line="240" w:lineRule="auto"/>
      </w:pPr>
      <w:r>
        <w:continuationSeparator/>
      </w:r>
    </w:p>
  </w:footnote>
  <w:footnote w:id="1">
    <w:p w14:paraId="61B272DA" w14:textId="77777777" w:rsidR="00755771" w:rsidRPr="00E63090" w:rsidRDefault="00755771" w:rsidP="00755771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Virginia Woolf, translated to Korean by </w:t>
      </w:r>
      <w:proofErr w:type="spellStart"/>
      <w:r>
        <w:rPr>
          <w:rFonts w:eastAsiaTheme="minorHAnsi"/>
          <w:sz w:val="18"/>
          <w:szCs w:val="18"/>
        </w:rPr>
        <w:t>Jihyun</w:t>
      </w:r>
      <w:proofErr w:type="spellEnd"/>
      <w:r>
        <w:rPr>
          <w:rFonts w:eastAsiaTheme="minorHAnsi"/>
          <w:sz w:val="18"/>
          <w:szCs w:val="18"/>
        </w:rPr>
        <w:t xml:space="preserve"> Min, </w:t>
      </w:r>
      <w:r w:rsidRPr="00E63090">
        <w:rPr>
          <w:rFonts w:eastAsiaTheme="minorHAnsi" w:hint="eastAsia"/>
          <w:sz w:val="18"/>
          <w:szCs w:val="18"/>
        </w:rPr>
        <w:t>『</w:t>
      </w:r>
      <w:r>
        <w:rPr>
          <w:rFonts w:eastAsiaTheme="minorHAnsi" w:hint="eastAsia"/>
          <w:sz w:val="18"/>
          <w:szCs w:val="18"/>
        </w:rPr>
        <w:t>Blue &amp; Green</w:t>
      </w:r>
      <w:r w:rsidRPr="00E63090">
        <w:rPr>
          <w:rFonts w:eastAsiaTheme="minorHAnsi" w:hint="eastAsia"/>
          <w:sz w:val="18"/>
          <w:szCs w:val="18"/>
        </w:rPr>
        <w:t>』,</w:t>
      </w:r>
      <w:r w:rsidRPr="00E63090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>Seoul</w:t>
      </w:r>
      <w:r w:rsidRPr="00E63090">
        <w:rPr>
          <w:rFonts w:eastAsiaTheme="minorHAnsi"/>
          <w:sz w:val="18"/>
          <w:szCs w:val="18"/>
        </w:rPr>
        <w:t xml:space="preserve">: </w:t>
      </w:r>
      <w:r>
        <w:rPr>
          <w:rFonts w:eastAsiaTheme="minorHAnsi"/>
          <w:sz w:val="18"/>
          <w:szCs w:val="18"/>
        </w:rPr>
        <w:t>The Quest</w:t>
      </w:r>
      <w:r w:rsidRPr="00E63090">
        <w:rPr>
          <w:rFonts w:eastAsiaTheme="minorHAnsi"/>
          <w:sz w:val="18"/>
          <w:szCs w:val="18"/>
        </w:rPr>
        <w:t xml:space="preserve">, 2023, </w:t>
      </w:r>
      <w:r>
        <w:rPr>
          <w:rFonts w:eastAsiaTheme="minorHAnsi"/>
          <w:sz w:val="18"/>
          <w:szCs w:val="18"/>
        </w:rPr>
        <w:t xml:space="preserve">pages </w:t>
      </w:r>
      <w:r w:rsidRPr="00E63090">
        <w:rPr>
          <w:rFonts w:eastAsiaTheme="minorHAnsi"/>
          <w:sz w:val="18"/>
          <w:szCs w:val="18"/>
        </w:rPr>
        <w:t>8-11</w:t>
      </w:r>
    </w:p>
  </w:footnote>
  <w:footnote w:id="2">
    <w:p w14:paraId="20C4978F" w14:textId="77777777" w:rsidR="00755771" w:rsidRPr="00E63090" w:rsidRDefault="00755771" w:rsidP="00755771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Virginia Woolf, </w:t>
      </w:r>
      <w:proofErr w:type="spellStart"/>
      <w:proofErr w:type="gramStart"/>
      <w:r>
        <w:rPr>
          <w:rFonts w:eastAsiaTheme="minorHAnsi"/>
          <w:sz w:val="18"/>
          <w:szCs w:val="18"/>
        </w:rPr>
        <w:t>Op.cit</w:t>
      </w:r>
      <w:proofErr w:type="spellEnd"/>
      <w:r>
        <w:rPr>
          <w:rFonts w:eastAsiaTheme="minorHAnsi"/>
          <w:sz w:val="18"/>
          <w:szCs w:val="18"/>
        </w:rPr>
        <w:t>.,</w:t>
      </w:r>
      <w:proofErr w:type="gramEnd"/>
      <w:r>
        <w:rPr>
          <w:rFonts w:eastAsiaTheme="minorHAnsi"/>
          <w:sz w:val="18"/>
          <w:szCs w:val="18"/>
        </w:rPr>
        <w:t xml:space="preserve"> pages </w:t>
      </w:r>
      <w:r w:rsidRPr="00E63090">
        <w:rPr>
          <w:rFonts w:eastAsiaTheme="minorHAnsi"/>
          <w:sz w:val="18"/>
          <w:szCs w:val="18"/>
        </w:rPr>
        <w:t>12-15.</w:t>
      </w:r>
    </w:p>
  </w:footnote>
  <w:footnote w:id="3">
    <w:p w14:paraId="06A7A3BC" w14:textId="77777777" w:rsidR="007F3146" w:rsidRPr="00E63090" w:rsidRDefault="007F3146" w:rsidP="007F3146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>A bulbil is “a small scaly bulb that is formed at the edge of the axil of a leaf or in place of a flower. When it grows to its full size, it falls off and becomes an individual plant.”</w:t>
      </w:r>
      <w:r w:rsidRPr="00E63090">
        <w:rPr>
          <w:rFonts w:eastAsiaTheme="minorHAnsi"/>
          <w:sz w:val="18"/>
          <w:szCs w:val="18"/>
        </w:rPr>
        <w:t xml:space="preserve"> </w:t>
      </w:r>
      <w:proofErr w:type="spellStart"/>
      <w:r>
        <w:rPr>
          <w:rFonts w:eastAsiaTheme="minorHAnsi"/>
          <w:sz w:val="18"/>
          <w:szCs w:val="18"/>
        </w:rPr>
        <w:t>Naver</w:t>
      </w:r>
      <w:proofErr w:type="spellEnd"/>
      <w:r>
        <w:rPr>
          <w:rFonts w:eastAsiaTheme="minorHAnsi"/>
          <w:sz w:val="18"/>
          <w:szCs w:val="18"/>
        </w:rPr>
        <w:t xml:space="preserve"> Korean Dictionary, “Bulbil”</w:t>
      </w:r>
      <w:r w:rsidRPr="00E63090">
        <w:rPr>
          <w:rFonts w:eastAsiaTheme="minorHAnsi"/>
          <w:sz w:val="18"/>
          <w:szCs w:val="18"/>
        </w:rPr>
        <w:t xml:space="preserve">. </w:t>
      </w:r>
    </w:p>
  </w:footnote>
  <w:footnote w:id="4">
    <w:p w14:paraId="358725CD" w14:textId="77777777" w:rsidR="007F3146" w:rsidRPr="00E63090" w:rsidRDefault="007F3146" w:rsidP="007F3146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Mark </w:t>
      </w:r>
      <w:proofErr w:type="spellStart"/>
      <w:r w:rsidRPr="00E63090">
        <w:rPr>
          <w:rFonts w:eastAsiaTheme="minorHAnsi"/>
          <w:sz w:val="18"/>
          <w:szCs w:val="18"/>
        </w:rPr>
        <w:t>Wigley</w:t>
      </w:r>
      <w:proofErr w:type="spellEnd"/>
      <w:r w:rsidRPr="00E63090">
        <w:rPr>
          <w:rFonts w:eastAsiaTheme="minorHAnsi"/>
          <w:sz w:val="18"/>
          <w:szCs w:val="18"/>
        </w:rPr>
        <w:t xml:space="preserve">, “The Excremental Interior,” </w:t>
      </w:r>
      <w:r w:rsidRPr="00D5087F">
        <w:rPr>
          <w:rFonts w:eastAsiaTheme="minorHAnsi"/>
          <w:i/>
          <w:sz w:val="18"/>
          <w:szCs w:val="18"/>
        </w:rPr>
        <w:t>e-flux Architecture</w:t>
      </w:r>
      <w:r w:rsidRPr="00E63090">
        <w:rPr>
          <w:rFonts w:eastAsiaTheme="minorHAnsi"/>
          <w:sz w:val="18"/>
          <w:szCs w:val="18"/>
        </w:rPr>
        <w:t xml:space="preserve">, </w:t>
      </w:r>
      <w:r>
        <w:rPr>
          <w:rFonts w:eastAsiaTheme="minorHAnsi"/>
          <w:sz w:val="18"/>
          <w:szCs w:val="18"/>
        </w:rPr>
        <w:t>(</w:t>
      </w:r>
      <w:r w:rsidRPr="00E63090">
        <w:rPr>
          <w:rFonts w:eastAsiaTheme="minorHAnsi"/>
          <w:sz w:val="18"/>
          <w:szCs w:val="18"/>
        </w:rPr>
        <w:t>September 2022</w:t>
      </w:r>
      <w:r>
        <w:rPr>
          <w:rFonts w:eastAsiaTheme="minorHAnsi"/>
          <w:sz w:val="18"/>
          <w:szCs w:val="18"/>
        </w:rPr>
        <w:t>)</w:t>
      </w:r>
      <w:r w:rsidRPr="00E63090">
        <w:rPr>
          <w:rFonts w:eastAsiaTheme="minorHAnsi"/>
          <w:sz w:val="18"/>
          <w:szCs w:val="18"/>
        </w:rPr>
        <w:t xml:space="preserve">, </w:t>
      </w:r>
      <w:hyperlink r:id="rId1" w:history="1">
        <w:r w:rsidRPr="00E63090">
          <w:rPr>
            <w:rStyle w:val="Hyperlink"/>
            <w:rFonts w:eastAsiaTheme="minorHAnsi"/>
            <w:color w:val="auto"/>
            <w:sz w:val="18"/>
            <w:szCs w:val="18"/>
          </w:rPr>
          <w:t>https://www.e-flux.com/architecture/digestion/487070/the-excremental-interior/</w:t>
        </w:r>
      </w:hyperlink>
      <w:r w:rsidRPr="00E63090">
        <w:rPr>
          <w:rFonts w:eastAsiaTheme="minorHAnsi"/>
          <w:sz w:val="18"/>
          <w:szCs w:val="18"/>
        </w:rPr>
        <w:t xml:space="preserve">. </w:t>
      </w:r>
    </w:p>
  </w:footnote>
  <w:footnote w:id="5">
    <w:p w14:paraId="671FF542" w14:textId="77777777" w:rsidR="007F3146" w:rsidRPr="00E63090" w:rsidRDefault="007F3146" w:rsidP="007F3146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</w:t>
      </w:r>
      <w:r w:rsidRPr="00E63090">
        <w:rPr>
          <w:rFonts w:eastAsiaTheme="minorHAnsi" w:hint="eastAsia"/>
          <w:sz w:val="18"/>
          <w:szCs w:val="18"/>
        </w:rPr>
        <w:t xml:space="preserve">See, </w:t>
      </w:r>
      <w:proofErr w:type="spellStart"/>
      <w:r w:rsidRPr="00E63090">
        <w:rPr>
          <w:rFonts w:eastAsiaTheme="minorHAnsi" w:hint="eastAsia"/>
          <w:sz w:val="18"/>
          <w:szCs w:val="18"/>
        </w:rPr>
        <w:t>Gregor</w:t>
      </w:r>
      <w:proofErr w:type="spellEnd"/>
      <w:r w:rsidRPr="00E63090">
        <w:rPr>
          <w:rFonts w:eastAsiaTheme="minorHAnsi" w:hint="eastAsia"/>
          <w:sz w:val="18"/>
          <w:szCs w:val="18"/>
        </w:rPr>
        <w:t xml:space="preserve"> Mobius, </w:t>
      </w:r>
      <w:r w:rsidRPr="00E63090">
        <w:rPr>
          <w:rFonts w:eastAsiaTheme="minorHAnsi"/>
          <w:sz w:val="18"/>
          <w:szCs w:val="18"/>
        </w:rPr>
        <w:t xml:space="preserve">“Personal Entropy,” </w:t>
      </w:r>
      <w:r w:rsidRPr="00D5087F">
        <w:rPr>
          <w:rFonts w:eastAsiaTheme="minorHAnsi"/>
          <w:i/>
          <w:sz w:val="18"/>
          <w:szCs w:val="18"/>
        </w:rPr>
        <w:t>e-flux Journal</w:t>
      </w:r>
      <w:r>
        <w:rPr>
          <w:rFonts w:eastAsiaTheme="minorHAnsi"/>
          <w:i/>
          <w:sz w:val="18"/>
          <w:szCs w:val="18"/>
        </w:rPr>
        <w:t>,</w:t>
      </w:r>
      <w:r>
        <w:rPr>
          <w:rFonts w:eastAsiaTheme="minorHAnsi"/>
          <w:sz w:val="18"/>
          <w:szCs w:val="18"/>
        </w:rPr>
        <w:t xml:space="preserve"> (</w:t>
      </w:r>
      <w:r w:rsidRPr="00E63090">
        <w:rPr>
          <w:rFonts w:eastAsiaTheme="minorHAnsi"/>
          <w:sz w:val="18"/>
          <w:szCs w:val="18"/>
        </w:rPr>
        <w:t>April 2022</w:t>
      </w:r>
      <w:r>
        <w:rPr>
          <w:rFonts w:eastAsiaTheme="minorHAnsi"/>
          <w:sz w:val="18"/>
          <w:szCs w:val="18"/>
        </w:rPr>
        <w:t>)</w:t>
      </w:r>
      <w:r w:rsidRPr="00E63090">
        <w:rPr>
          <w:rFonts w:eastAsiaTheme="minorHAnsi"/>
          <w:sz w:val="18"/>
          <w:szCs w:val="18"/>
        </w:rPr>
        <w:t xml:space="preserve">, </w:t>
      </w:r>
      <w:hyperlink r:id="rId2" w:history="1">
        <w:r w:rsidRPr="00E63090">
          <w:rPr>
            <w:rStyle w:val="Hyperlink"/>
            <w:rFonts w:eastAsiaTheme="minorHAnsi"/>
            <w:color w:val="auto"/>
            <w:sz w:val="18"/>
            <w:szCs w:val="18"/>
          </w:rPr>
          <w:t>https://www.e-flux.com/journal/126/460209/personal-entropy/</w:t>
        </w:r>
      </w:hyperlink>
      <w:r w:rsidRPr="00E63090">
        <w:rPr>
          <w:rFonts w:eastAsiaTheme="minorHAnsi"/>
          <w:sz w:val="18"/>
          <w:szCs w:val="18"/>
        </w:rPr>
        <w:t xml:space="preserve">. </w:t>
      </w:r>
    </w:p>
  </w:footnote>
  <w:footnote w:id="6">
    <w:p w14:paraId="0B96AC1E" w14:textId="77777777" w:rsidR="007F3146" w:rsidRPr="00E63090" w:rsidRDefault="007F3146" w:rsidP="007F3146">
      <w:pPr>
        <w:pStyle w:val="FootnoteText"/>
        <w:rPr>
          <w:rFonts w:asciiTheme="minorEastAsia" w:hAnsiTheme="minorEastAsia"/>
          <w:sz w:val="18"/>
          <w:szCs w:val="18"/>
        </w:rPr>
      </w:pPr>
      <w:r w:rsidRPr="00E63090">
        <w:rPr>
          <w:rStyle w:val="FootnoteReference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>Artist note.</w:t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</w:p>
  </w:footnote>
  <w:footnote w:id="7">
    <w:p w14:paraId="54CD0B27" w14:textId="77777777" w:rsidR="009630CA" w:rsidRPr="00E63090" w:rsidRDefault="009630CA" w:rsidP="009630CA">
      <w:pPr>
        <w:pStyle w:val="FootnoteText"/>
        <w:rPr>
          <w:rFonts w:asciiTheme="minorEastAsia" w:hAnsiTheme="minorEastAsia"/>
          <w:sz w:val="18"/>
          <w:szCs w:val="18"/>
        </w:rPr>
      </w:pPr>
      <w:r w:rsidRPr="00E63090">
        <w:rPr>
          <w:rStyle w:val="FootnoteReference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r w:rsidRPr="00E63090">
        <w:rPr>
          <w:rFonts w:asciiTheme="minorEastAsia" w:hAnsiTheme="minorEastAsia" w:hint="eastAsia"/>
          <w:sz w:val="18"/>
          <w:szCs w:val="18"/>
        </w:rPr>
        <w:t>See,</w:t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r w:rsidRPr="00E63090">
        <w:rPr>
          <w:rFonts w:asciiTheme="minorEastAsia" w:hAnsiTheme="minorEastAsia" w:hint="eastAsia"/>
          <w:sz w:val="18"/>
          <w:szCs w:val="18"/>
        </w:rPr>
        <w:t xml:space="preserve">Clarice </w:t>
      </w:r>
      <w:proofErr w:type="spellStart"/>
      <w:r w:rsidRPr="00E63090">
        <w:rPr>
          <w:rFonts w:asciiTheme="minorEastAsia" w:hAnsiTheme="minorEastAsia" w:hint="eastAsia"/>
          <w:sz w:val="18"/>
          <w:szCs w:val="18"/>
        </w:rPr>
        <w:t>Lispector</w:t>
      </w:r>
      <w:proofErr w:type="spellEnd"/>
      <w:r w:rsidRPr="00E63090">
        <w:rPr>
          <w:rFonts w:asciiTheme="minorEastAsia" w:hAnsiTheme="minorEastAsia" w:hint="eastAsia"/>
          <w:sz w:val="18"/>
          <w:szCs w:val="18"/>
        </w:rPr>
        <w:t xml:space="preserve">, translated </w:t>
      </w:r>
      <w:r w:rsidRPr="00E63090">
        <w:rPr>
          <w:rFonts w:asciiTheme="minorEastAsia" w:hAnsiTheme="minorEastAsia"/>
          <w:sz w:val="18"/>
          <w:szCs w:val="18"/>
        </w:rPr>
        <w:t xml:space="preserve">by Stefan Tobler, Edited by Benjamin Moser, </w:t>
      </w:r>
      <w:proofErr w:type="spellStart"/>
      <w:r w:rsidRPr="00D5087F">
        <w:rPr>
          <w:rStyle w:val="Emphasis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Água</w:t>
      </w:r>
      <w:proofErr w:type="spellEnd"/>
      <w:r w:rsidRPr="00D5087F">
        <w:rPr>
          <w:rStyle w:val="Emphasis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 xml:space="preserve"> Viva</w:t>
      </w:r>
      <w:r>
        <w:rPr>
          <w:rStyle w:val="Emphasis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 xml:space="preserve"> (</w:t>
      </w:r>
      <w:r w:rsidRPr="00E63090">
        <w:rPr>
          <w:rStyle w:val="Emphasis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>New York: New Directions, 2012)</w:t>
      </w:r>
      <w:r w:rsidRPr="00E63090">
        <w:rPr>
          <w:rFonts w:asciiTheme="minorEastAsia" w:hAnsiTheme="minorEastAsia"/>
          <w:sz w:val="18"/>
          <w:szCs w:val="18"/>
        </w:rPr>
        <w:t xml:space="preserve"> 5, 15.</w:t>
      </w:r>
    </w:p>
  </w:footnote>
  <w:footnote w:id="8">
    <w:p w14:paraId="3EA8F740" w14:textId="77777777" w:rsidR="00B57113" w:rsidRPr="00E63090" w:rsidRDefault="00F825D6">
      <w:pPr>
        <w:pStyle w:val="FootnoteText"/>
        <w:rPr>
          <w:rFonts w:eastAsiaTheme="minorHAnsi"/>
          <w:sz w:val="18"/>
          <w:szCs w:val="18"/>
        </w:rPr>
      </w:pPr>
      <w:r w:rsidRPr="00E63090">
        <w:rPr>
          <w:rStyle w:val="FootnoteReference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8D7DCB" w:rsidRPr="00E63090">
        <w:rPr>
          <w:rFonts w:asciiTheme="minorEastAsia" w:hAnsiTheme="minorEastAsia" w:hint="eastAsia"/>
          <w:sz w:val="18"/>
          <w:szCs w:val="18"/>
        </w:rPr>
        <w:t>Lispector</w:t>
      </w:r>
      <w:proofErr w:type="spellEnd"/>
      <w:r w:rsidR="008D7DCB" w:rsidRPr="00E63090">
        <w:rPr>
          <w:rFonts w:asciiTheme="minorEastAsia" w:hAnsiTheme="minorEastAsia" w:hint="eastAsia"/>
          <w:sz w:val="18"/>
          <w:szCs w:val="18"/>
        </w:rPr>
        <w:t>,</w:t>
      </w:r>
      <w:r w:rsidR="008D7DCB">
        <w:rPr>
          <w:rStyle w:val="Emphasis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 w:rsidR="008D7DCB" w:rsidRPr="00D5087F">
        <w:rPr>
          <w:rStyle w:val="Emphasis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Água</w:t>
      </w:r>
      <w:proofErr w:type="spellEnd"/>
      <w:r w:rsidR="008D7DCB" w:rsidRPr="00D5087F">
        <w:rPr>
          <w:rStyle w:val="Emphasis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 xml:space="preserve"> Viva</w:t>
      </w:r>
      <w:r w:rsidR="008D7DCB">
        <w:rPr>
          <w:rStyle w:val="Emphasis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0MLM0sDQyNDI3MzJT0lEKTi0uzszPAykwqQUANMJrLiwAAAA="/>
  </w:docVars>
  <w:rsids>
    <w:rsidRoot w:val="00B57113"/>
    <w:rsid w:val="00034F9F"/>
    <w:rsid w:val="00085009"/>
    <w:rsid w:val="000B0F14"/>
    <w:rsid w:val="000B7DD2"/>
    <w:rsid w:val="00105326"/>
    <w:rsid w:val="00116C5E"/>
    <w:rsid w:val="00165696"/>
    <w:rsid w:val="001A1573"/>
    <w:rsid w:val="001A1A1B"/>
    <w:rsid w:val="002078AC"/>
    <w:rsid w:val="00253E41"/>
    <w:rsid w:val="002A1356"/>
    <w:rsid w:val="00310462"/>
    <w:rsid w:val="003C22D7"/>
    <w:rsid w:val="003D0576"/>
    <w:rsid w:val="003D4018"/>
    <w:rsid w:val="003D4CCF"/>
    <w:rsid w:val="004056DA"/>
    <w:rsid w:val="0046303F"/>
    <w:rsid w:val="00496517"/>
    <w:rsid w:val="0054540D"/>
    <w:rsid w:val="005F1922"/>
    <w:rsid w:val="006215C8"/>
    <w:rsid w:val="006466D3"/>
    <w:rsid w:val="00680DFC"/>
    <w:rsid w:val="006C55B2"/>
    <w:rsid w:val="006D5F13"/>
    <w:rsid w:val="00755771"/>
    <w:rsid w:val="007F3146"/>
    <w:rsid w:val="00867837"/>
    <w:rsid w:val="008713F9"/>
    <w:rsid w:val="008724BC"/>
    <w:rsid w:val="008B16C4"/>
    <w:rsid w:val="008D5AAC"/>
    <w:rsid w:val="008D7DCB"/>
    <w:rsid w:val="008F1821"/>
    <w:rsid w:val="009630CA"/>
    <w:rsid w:val="009C412D"/>
    <w:rsid w:val="009E2866"/>
    <w:rsid w:val="00A319D3"/>
    <w:rsid w:val="00A60E93"/>
    <w:rsid w:val="00AC3AC6"/>
    <w:rsid w:val="00B05062"/>
    <w:rsid w:val="00B256A2"/>
    <w:rsid w:val="00B57113"/>
    <w:rsid w:val="00C53E42"/>
    <w:rsid w:val="00C826F8"/>
    <w:rsid w:val="00CD0AB4"/>
    <w:rsid w:val="00D0755B"/>
    <w:rsid w:val="00D5087F"/>
    <w:rsid w:val="00D562CF"/>
    <w:rsid w:val="00D92BC1"/>
    <w:rsid w:val="00DB05A3"/>
    <w:rsid w:val="00DE6BF1"/>
    <w:rsid w:val="00E550CB"/>
    <w:rsid w:val="00E63090"/>
    <w:rsid w:val="00E66B3C"/>
    <w:rsid w:val="00EA6183"/>
    <w:rsid w:val="00EF465A"/>
    <w:rsid w:val="00F208EC"/>
    <w:rsid w:val="00F825D6"/>
    <w:rsid w:val="00F90E2E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Header">
    <w:name w:val="header"/>
    <w:basedOn w:val="Normal"/>
    <w:link w:val="HeaderChar"/>
    <w:uiPriority w:val="99"/>
    <w:unhideWhenUsed/>
    <w:rsid w:val="008713F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713F9"/>
  </w:style>
  <w:style w:type="paragraph" w:styleId="Footer">
    <w:name w:val="footer"/>
    <w:basedOn w:val="Normal"/>
    <w:link w:val="FooterChar"/>
    <w:uiPriority w:val="99"/>
    <w:unhideWhenUsed/>
    <w:rsid w:val="008713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713F9"/>
  </w:style>
  <w:style w:type="character" w:styleId="Hyperlink">
    <w:name w:val="Hyperlink"/>
    <w:basedOn w:val="DefaultParagraphFont"/>
    <w:uiPriority w:val="99"/>
    <w:unhideWhenUsed/>
    <w:rsid w:val="00B256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18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303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0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flux.com/journal/126/460209/personal-entropy/" TargetMode="External"/><Relationship Id="rId1" Type="http://schemas.openxmlformats.org/officeDocument/2006/relationships/hyperlink" Target="https://www.e-flux.com/architecture/digestion/487070/the-excremental-interior/" TargetMode="Externa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2023-07-22T17:24:00Z</dcterms:created>
  <dcterms:modified xsi:type="dcterms:W3CDTF">2023-08-30T10:15:00Z</dcterms:modified>
  <cp:version>1200.0100.01</cp:version>
</cp:coreProperties>
</file>